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1647" w14:textId="77473411" w:rsidR="000C62B1" w:rsidRPr="00AD286F" w:rsidRDefault="000C62B1" w:rsidP="000C62B1">
      <w:pPr>
        <w:pStyle w:val="3GPPHeader"/>
        <w:spacing w:after="60"/>
        <w:rPr>
          <w:rFonts w:ascii="Arial" w:hAnsi="Arial" w:cs="Arial"/>
          <w:color w:val="FF0000"/>
          <w:sz w:val="32"/>
          <w:szCs w:val="32"/>
          <w:highlight w:val="yellow"/>
          <w:lang w:val="en-US"/>
        </w:rPr>
      </w:pPr>
      <w:bookmarkStart w:id="0" w:name="_Hlk487029736"/>
      <w:bookmarkStart w:id="1" w:name="OLE_LINK13"/>
      <w:bookmarkStart w:id="2" w:name="OLE_LINK14"/>
      <w:bookmarkEnd w:id="0"/>
      <w:r w:rsidRPr="008A47AB">
        <w:rPr>
          <w:rFonts w:ascii="Arial" w:hAnsi="Arial" w:cs="Arial"/>
          <w:color w:val="000000" w:themeColor="text1"/>
          <w:lang w:val="en-US"/>
        </w:rPr>
        <w:t>3GPP TSG-RAN WG4 Meeting #105</w:t>
      </w:r>
      <w:r w:rsidRPr="00AD286F">
        <w:rPr>
          <w:rFonts w:ascii="Arial" w:hAnsi="Arial" w:cs="Arial"/>
          <w:color w:val="FF0000"/>
          <w:lang w:val="en-US"/>
        </w:rPr>
        <w:tab/>
      </w:r>
      <w:r w:rsidRPr="00633A25">
        <w:rPr>
          <w:rFonts w:ascii="Arial" w:hAnsi="Arial" w:cs="Arial"/>
          <w:szCs w:val="24"/>
          <w:lang w:val="en-US"/>
        </w:rPr>
        <w:t>R4-</w:t>
      </w:r>
      <w:r w:rsidR="00633A25" w:rsidRPr="00633A25">
        <w:rPr>
          <w:rFonts w:ascii="Arial" w:hAnsi="Arial" w:cs="Arial"/>
          <w:szCs w:val="24"/>
          <w:lang w:val="en-US"/>
        </w:rPr>
        <w:t>2219070</w:t>
      </w:r>
    </w:p>
    <w:p w14:paraId="1FB07C29" w14:textId="77777777" w:rsidR="000C62B1" w:rsidRPr="00E1617E" w:rsidRDefault="000C62B1" w:rsidP="000C62B1">
      <w:pPr>
        <w:pStyle w:val="3GPPHeader"/>
        <w:rPr>
          <w:rFonts w:ascii="Arial" w:hAnsi="Arial" w:cs="Arial"/>
          <w:color w:val="000000" w:themeColor="text1"/>
          <w:szCs w:val="24"/>
          <w:lang w:val="en-GB"/>
        </w:rPr>
      </w:pPr>
      <w:r w:rsidRPr="00E1617E">
        <w:rPr>
          <w:rFonts w:ascii="Arial" w:hAnsi="Arial" w:cs="Arial"/>
          <w:color w:val="000000" w:themeColor="text1"/>
          <w:szCs w:val="24"/>
          <w:lang w:val="en-GB"/>
        </w:rPr>
        <w:t>Toulouse, France, November 14 – November 18, 2022</w:t>
      </w:r>
    </w:p>
    <w:p w14:paraId="5097E69E" w14:textId="77777777" w:rsidR="000C62B1" w:rsidRPr="006573AF" w:rsidRDefault="000C62B1" w:rsidP="000C62B1">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6A2A899"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5907E2">
        <w:rPr>
          <w:rFonts w:ascii="Arial" w:hAnsi="Arial" w:cs="Arial"/>
          <w:sz w:val="22"/>
          <w:lang w:val="en-US"/>
        </w:rPr>
        <w:t xml:space="preserve">UL timing </w:t>
      </w:r>
      <w:r w:rsidR="00765825" w:rsidRPr="00765825">
        <w:rPr>
          <w:rFonts w:ascii="Arial" w:hAnsi="Arial" w:cs="Arial"/>
          <w:sz w:val="22"/>
          <w:lang w:val="en-US"/>
        </w:rPr>
        <w:t xml:space="preserve">RRM requirements </w:t>
      </w:r>
      <w:r w:rsidR="00F3090F" w:rsidRPr="006573AF">
        <w:rPr>
          <w:rFonts w:ascii="Arial" w:hAnsi="Arial" w:cs="Arial"/>
          <w:sz w:val="22"/>
          <w:lang w:val="en-US"/>
        </w:rPr>
        <w:t>for</w:t>
      </w:r>
      <w:r w:rsidR="00765825">
        <w:rPr>
          <w:rFonts w:ascii="Arial" w:hAnsi="Arial" w:cs="Arial"/>
          <w:sz w:val="22"/>
          <w:lang w:val="en-US"/>
        </w:rPr>
        <w:t xml:space="preserve"> enhanced </w:t>
      </w:r>
      <w:r w:rsidR="00F3090F" w:rsidRPr="006573AF">
        <w:rPr>
          <w:rFonts w:ascii="Arial" w:hAnsi="Arial" w:cs="Arial"/>
          <w:sz w:val="22"/>
          <w:lang w:val="en-US"/>
        </w:rPr>
        <w:t>HST</w:t>
      </w:r>
      <w:r w:rsidR="00063A1B" w:rsidRPr="006573AF">
        <w:rPr>
          <w:rFonts w:ascii="Arial" w:hAnsi="Arial" w:cs="Arial"/>
          <w:sz w:val="22"/>
          <w:lang w:val="en-US"/>
        </w:rPr>
        <w:t xml:space="preserve"> FR2</w:t>
      </w:r>
    </w:p>
    <w:p w14:paraId="375E4AE8" w14:textId="06979F45" w:rsidR="00BE6C2A" w:rsidRPr="00556C71" w:rsidRDefault="00BE6C2A" w:rsidP="00BE6C2A">
      <w:pPr>
        <w:pStyle w:val="3GPPHeader"/>
        <w:rPr>
          <w:rFonts w:ascii="Arial" w:hAnsi="Arial" w:cs="Arial"/>
          <w:sz w:val="22"/>
          <w:lang w:val="en-US"/>
        </w:rPr>
      </w:pPr>
      <w:r w:rsidRPr="008A2776">
        <w:rPr>
          <w:rFonts w:ascii="Arial" w:hAnsi="Arial" w:cs="Arial"/>
          <w:color w:val="000000" w:themeColor="text1"/>
          <w:sz w:val="22"/>
          <w:lang w:val="en-US"/>
        </w:rPr>
        <w:t>Agenda Item:</w:t>
      </w:r>
      <w:r w:rsidRPr="008A2776">
        <w:rPr>
          <w:rFonts w:ascii="Arial" w:hAnsi="Arial" w:cs="Arial"/>
          <w:color w:val="000000" w:themeColor="text1"/>
          <w:sz w:val="22"/>
          <w:lang w:val="en-US"/>
        </w:rPr>
        <w:tab/>
      </w:r>
      <w:r w:rsidR="00A049F9" w:rsidRPr="008A2776">
        <w:rPr>
          <w:rFonts w:ascii="Arial" w:hAnsi="Arial" w:cs="Arial"/>
          <w:color w:val="000000" w:themeColor="text1"/>
          <w:sz w:val="22"/>
          <w:lang w:val="en-US"/>
        </w:rPr>
        <w:t>8.12.4.2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1D843997"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tunnel deployment and UL timing adjustment</w:t>
      </w:r>
      <w:r w:rsidR="00EF4B8A">
        <w:rPr>
          <w:rFonts w:ascii="Arial" w:hAnsi="Arial" w:cs="Arial"/>
          <w:lang w:val="en-CA"/>
        </w:rPr>
        <w:t xml:space="preserve"> are discussed and the agreements are captured in [2].</w:t>
      </w:r>
    </w:p>
    <w:p w14:paraId="4B5A77E4" w14:textId="79DF3D2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the issues ar</w:t>
      </w:r>
      <w:r w:rsidR="00693FEE">
        <w:rPr>
          <w:rFonts w:ascii="Arial" w:hAnsi="Arial" w:cs="Arial"/>
          <w:lang w:val="en-CA"/>
        </w:rPr>
        <w:t xml:space="preserve">ose </w:t>
      </w:r>
      <w:r w:rsidR="00DB391B">
        <w:rPr>
          <w:rFonts w:ascii="Arial" w:hAnsi="Arial" w:cs="Arial"/>
          <w:lang w:val="en-CA"/>
        </w:rPr>
        <w:t>in aforementioned WF</w:t>
      </w:r>
      <w:r w:rsidR="0097594A" w:rsidRPr="0097594A">
        <w:rPr>
          <w:rFonts w:ascii="Arial" w:hAnsi="Arial" w:cs="Arial"/>
          <w:lang w:val="en-CA"/>
        </w:rPr>
        <w:t>.</w:t>
      </w:r>
    </w:p>
    <w:p w14:paraId="2AB11DB1" w14:textId="323D4ECE" w:rsidR="00F0753D" w:rsidRDefault="00F0753D" w:rsidP="00F0753D">
      <w:pPr>
        <w:pStyle w:val="Heading1"/>
        <w:rPr>
          <w:rFonts w:cs="Arial"/>
          <w:lang w:val="sv-SE"/>
        </w:rPr>
      </w:pPr>
      <w:r>
        <w:rPr>
          <w:rFonts w:cs="Arial"/>
          <w:lang w:val="sv-SE"/>
        </w:rPr>
        <w:t>Disucssion</w:t>
      </w:r>
    </w:p>
    <w:p w14:paraId="717A64C8" w14:textId="7D2E80F9" w:rsidR="00C773DE" w:rsidRPr="00057B39" w:rsidRDefault="00057B39" w:rsidP="00792898">
      <w:pPr>
        <w:pStyle w:val="Heading2"/>
      </w:pPr>
      <w:r w:rsidRPr="00057B39">
        <w:t>UL Timing Adjustment Solution</w:t>
      </w:r>
    </w:p>
    <w:p w14:paraId="1DBCC643" w14:textId="77777777" w:rsidR="00270BD9" w:rsidRDefault="00270BD9" w:rsidP="000A3D38">
      <w:pPr>
        <w:pStyle w:val="Heading3"/>
      </w:pPr>
      <w:r>
        <w:t>Mobility issue for tunnel scenario</w:t>
      </w:r>
    </w:p>
    <w:tbl>
      <w:tblPr>
        <w:tblStyle w:val="TableGrid"/>
        <w:tblW w:w="0" w:type="auto"/>
        <w:tblLook w:val="04A0" w:firstRow="1" w:lastRow="0" w:firstColumn="1" w:lastColumn="0" w:noHBand="0" w:noVBand="1"/>
      </w:tblPr>
      <w:tblGrid>
        <w:gridCol w:w="10142"/>
      </w:tblGrid>
      <w:tr w:rsidR="00E97F7B" w14:paraId="08F96909" w14:textId="77777777" w:rsidTr="00E97F7B">
        <w:tc>
          <w:tcPr>
            <w:tcW w:w="10142" w:type="dxa"/>
          </w:tcPr>
          <w:p w14:paraId="633F42FA" w14:textId="77777777" w:rsidR="00E97F7B" w:rsidRDefault="00E97F7B" w:rsidP="00E97F7B">
            <w:pPr>
              <w:spacing w:after="120"/>
              <w:rPr>
                <w:b/>
                <w:bCs/>
                <w:szCs w:val="24"/>
                <w:lang w:eastAsia="zh-CN"/>
              </w:rPr>
            </w:pPr>
            <w:r>
              <w:rPr>
                <w:b/>
                <w:bCs/>
                <w:szCs w:val="24"/>
                <w:lang w:eastAsia="zh-CN"/>
              </w:rPr>
              <w:t xml:space="preserve">Way Forward: </w:t>
            </w:r>
          </w:p>
          <w:p w14:paraId="389D635B" w14:textId="5DE43494" w:rsidR="00E97F7B" w:rsidRPr="00E97F7B" w:rsidRDefault="00E97F7B">
            <w:pPr>
              <w:pStyle w:val="ListParagraph"/>
              <w:numPr>
                <w:ilvl w:val="0"/>
                <w:numId w:val="15"/>
              </w:numPr>
              <w:spacing w:after="120" w:line="259" w:lineRule="auto"/>
              <w:contextualSpacing w:val="0"/>
              <w:rPr>
                <w:szCs w:val="24"/>
                <w:lang w:eastAsia="zh-CN"/>
              </w:rPr>
            </w:pPr>
            <w:r>
              <w:rPr>
                <w:szCs w:val="24"/>
                <w:lang w:eastAsia="zh-CN"/>
              </w:rPr>
              <w:t>RAN4 to discuss the mobility issue when the train is travelling in the direction opposite to the serving beam orientation, especially, in the case when RRH are close to the track, i.e., in tunnel deployments.</w:t>
            </w:r>
          </w:p>
        </w:tc>
      </w:tr>
    </w:tbl>
    <w:p w14:paraId="6910E1EA" w14:textId="47B7BBA1" w:rsidR="00C773DE" w:rsidRDefault="00C773DE" w:rsidP="00556284">
      <w:pPr>
        <w:rPr>
          <w:rFonts w:ascii="Arial" w:hAnsi="Arial" w:cs="Arial"/>
          <w:lang w:eastAsia="zh-CN"/>
        </w:rPr>
      </w:pPr>
    </w:p>
    <w:p w14:paraId="35B9658B" w14:textId="5CC754E2" w:rsidR="00AD6E63" w:rsidRDefault="00AD6E63" w:rsidP="00556284">
      <w:pPr>
        <w:rPr>
          <w:rFonts w:ascii="Arial" w:hAnsi="Arial" w:cs="Arial"/>
          <w:lang w:eastAsia="zh-CN"/>
        </w:rPr>
      </w:pPr>
      <w:r w:rsidRPr="00AD6E63">
        <w:rPr>
          <w:rFonts w:ascii="Arial" w:hAnsi="Arial" w:cs="Arial"/>
          <w:lang w:eastAsia="zh-CN"/>
        </w:rPr>
        <w:t>We discussed alternative solutions for the RSRP dropping issue brought on by the opposite direction in past meetings. The network may alter or optimize circumstances or timings to carry out beam management and mobility in order to prevent RSRP dropping, which could result in beam failure, radio link failure, or handover failure.</w:t>
      </w:r>
    </w:p>
    <w:p w14:paraId="53CCBE75" w14:textId="0881AC68" w:rsidR="00830A18" w:rsidRDefault="00E80DE9" w:rsidP="00556284">
      <w:pPr>
        <w:rPr>
          <w:rFonts w:ascii="Arial" w:hAnsi="Arial" w:cs="Arial"/>
          <w:lang w:eastAsia="zh-CN"/>
        </w:rPr>
      </w:pPr>
      <w:r>
        <w:rPr>
          <w:rFonts w:ascii="Arial" w:hAnsi="Arial" w:cs="Arial"/>
          <w:lang w:eastAsia="zh-CN"/>
        </w:rPr>
        <w:t xml:space="preserve">To further enhance </w:t>
      </w:r>
      <w:r w:rsidR="00776939">
        <w:rPr>
          <w:rFonts w:ascii="Arial" w:hAnsi="Arial" w:cs="Arial"/>
          <w:lang w:eastAsia="zh-CN"/>
        </w:rPr>
        <w:t>and improve beam management</w:t>
      </w:r>
      <w:r w:rsidR="00456E3A">
        <w:rPr>
          <w:rFonts w:ascii="Arial" w:hAnsi="Arial" w:cs="Arial"/>
          <w:lang w:eastAsia="zh-CN"/>
        </w:rPr>
        <w:t xml:space="preserve">, we </w:t>
      </w:r>
      <w:r w:rsidR="00EE321A">
        <w:rPr>
          <w:rFonts w:ascii="Arial" w:hAnsi="Arial" w:cs="Arial"/>
          <w:lang w:eastAsia="zh-CN"/>
        </w:rPr>
        <w:t>observe some other possibilities</w:t>
      </w:r>
      <w:r w:rsidR="00D46A45">
        <w:rPr>
          <w:rFonts w:ascii="Arial" w:hAnsi="Arial" w:cs="Arial"/>
          <w:lang w:eastAsia="zh-CN"/>
        </w:rPr>
        <w:t xml:space="preserve">.  </w:t>
      </w:r>
      <w:r w:rsidR="00EE321A">
        <w:rPr>
          <w:rFonts w:ascii="Arial" w:hAnsi="Arial" w:cs="Arial"/>
          <w:lang w:eastAsia="zh-CN"/>
        </w:rPr>
        <w:t>O</w:t>
      </w:r>
      <w:r w:rsidR="00D46A45">
        <w:rPr>
          <w:rFonts w:ascii="Arial" w:hAnsi="Arial" w:cs="Arial"/>
          <w:lang w:eastAsia="zh-CN"/>
        </w:rPr>
        <w:t>ne of example</w:t>
      </w:r>
      <w:r w:rsidR="00EE321A">
        <w:rPr>
          <w:rFonts w:ascii="Arial" w:hAnsi="Arial" w:cs="Arial"/>
          <w:lang w:eastAsia="zh-CN"/>
        </w:rPr>
        <w:t>s</w:t>
      </w:r>
      <w:r w:rsidR="00D46A45">
        <w:rPr>
          <w:rFonts w:ascii="Arial" w:hAnsi="Arial" w:cs="Arial"/>
          <w:lang w:eastAsia="zh-CN"/>
        </w:rPr>
        <w:t xml:space="preserve"> is </w:t>
      </w:r>
      <w:r w:rsidR="00F02641">
        <w:rPr>
          <w:rFonts w:ascii="Arial" w:hAnsi="Arial" w:cs="Arial"/>
          <w:lang w:eastAsia="zh-CN"/>
        </w:rPr>
        <w:t xml:space="preserve">UE </w:t>
      </w:r>
      <w:r w:rsidR="003558D4">
        <w:rPr>
          <w:rFonts w:ascii="Arial" w:hAnsi="Arial" w:cs="Arial"/>
          <w:lang w:eastAsia="zh-CN"/>
        </w:rPr>
        <w:t xml:space="preserve">may </w:t>
      </w:r>
      <w:r w:rsidR="005835F8">
        <w:rPr>
          <w:rFonts w:ascii="Arial" w:hAnsi="Arial" w:cs="Arial"/>
          <w:lang w:eastAsia="zh-CN"/>
        </w:rPr>
        <w:t xml:space="preserve">initiate TCI state switch and network </w:t>
      </w:r>
      <w:r w:rsidR="00047961">
        <w:rPr>
          <w:rFonts w:ascii="Arial" w:hAnsi="Arial" w:cs="Arial"/>
          <w:lang w:eastAsia="zh-CN"/>
        </w:rPr>
        <w:t>can assume TCI state switch accordingl</w:t>
      </w:r>
      <w:r w:rsidR="00EC7DA2">
        <w:rPr>
          <w:rFonts w:ascii="Arial" w:hAnsi="Arial" w:cs="Arial"/>
          <w:lang w:eastAsia="zh-CN"/>
        </w:rPr>
        <w:t>y</w:t>
      </w:r>
      <w:r w:rsidR="0095354B">
        <w:rPr>
          <w:rFonts w:ascii="Arial" w:hAnsi="Arial" w:cs="Arial"/>
          <w:lang w:eastAsia="zh-CN"/>
        </w:rPr>
        <w:t>, in other words, UE can initiate, trig TCI-state switching.</w:t>
      </w:r>
    </w:p>
    <w:p w14:paraId="40EFCE85" w14:textId="35E18BC8" w:rsidR="00E80DE9" w:rsidRPr="00AA6BDC" w:rsidRDefault="00830A18" w:rsidP="00556284">
      <w:pPr>
        <w:rPr>
          <w:rFonts w:ascii="Arial" w:hAnsi="Arial" w:cs="Arial"/>
          <w:b/>
          <w:bCs/>
          <w:i/>
          <w:iCs/>
          <w:lang w:eastAsia="zh-CN"/>
        </w:rPr>
      </w:pPr>
      <w:r w:rsidRPr="00AA6BDC">
        <w:rPr>
          <w:rFonts w:ascii="Arial" w:hAnsi="Arial" w:cs="Arial"/>
          <w:b/>
          <w:bCs/>
          <w:i/>
          <w:iCs/>
          <w:lang w:eastAsia="zh-CN"/>
        </w:rPr>
        <w:t xml:space="preserve">Proposal </w:t>
      </w:r>
      <w:r w:rsidR="008A2776">
        <w:rPr>
          <w:rFonts w:ascii="Arial" w:hAnsi="Arial" w:cs="Arial"/>
          <w:b/>
          <w:bCs/>
          <w:i/>
          <w:iCs/>
          <w:lang w:eastAsia="zh-CN"/>
        </w:rPr>
        <w:t>1</w:t>
      </w:r>
      <w:r w:rsidRPr="00AA6BDC">
        <w:rPr>
          <w:rFonts w:ascii="Arial" w:hAnsi="Arial" w:cs="Arial"/>
          <w:b/>
          <w:bCs/>
          <w:i/>
          <w:iCs/>
          <w:lang w:eastAsia="zh-CN"/>
        </w:rPr>
        <w:t xml:space="preserve">: To further enhance and improve beam management and mobility, RAN4 studies </w:t>
      </w:r>
      <w:r w:rsidR="00D52EE8" w:rsidRPr="00AA6BDC">
        <w:rPr>
          <w:rFonts w:ascii="Arial" w:hAnsi="Arial" w:cs="Arial"/>
          <w:b/>
          <w:bCs/>
          <w:i/>
          <w:iCs/>
          <w:lang w:eastAsia="zh-CN"/>
        </w:rPr>
        <w:t xml:space="preserve">the method </w:t>
      </w:r>
      <w:r w:rsidR="007D73B0" w:rsidRPr="00AA6BDC">
        <w:rPr>
          <w:rFonts w:ascii="Arial" w:hAnsi="Arial" w:cs="Arial"/>
          <w:b/>
          <w:bCs/>
          <w:i/>
          <w:iCs/>
          <w:lang w:eastAsia="zh-CN"/>
        </w:rPr>
        <w:t>in which</w:t>
      </w:r>
      <w:r w:rsidR="00D52EE8" w:rsidRPr="00AA6BDC">
        <w:rPr>
          <w:rFonts w:ascii="Arial" w:hAnsi="Arial" w:cs="Arial"/>
          <w:b/>
          <w:bCs/>
          <w:i/>
          <w:iCs/>
          <w:lang w:eastAsia="zh-CN"/>
        </w:rPr>
        <w:t xml:space="preserve"> UE initiates TCI state switch and network </w:t>
      </w:r>
      <w:r w:rsidR="00175EF2" w:rsidRPr="00AA6BDC">
        <w:rPr>
          <w:rFonts w:ascii="Arial" w:hAnsi="Arial" w:cs="Arial"/>
          <w:b/>
          <w:bCs/>
          <w:i/>
          <w:iCs/>
          <w:lang w:eastAsia="zh-CN"/>
        </w:rPr>
        <w:t>updates</w:t>
      </w:r>
      <w:r w:rsidR="00D52EE8" w:rsidRPr="00AA6BDC">
        <w:rPr>
          <w:rFonts w:ascii="Arial" w:hAnsi="Arial" w:cs="Arial"/>
          <w:b/>
          <w:bCs/>
          <w:i/>
          <w:iCs/>
          <w:lang w:eastAsia="zh-CN"/>
        </w:rPr>
        <w:t xml:space="preserve"> TCI state </w:t>
      </w:r>
      <w:r w:rsidR="00175EF2" w:rsidRPr="00AA6BDC">
        <w:rPr>
          <w:rFonts w:ascii="Arial" w:hAnsi="Arial" w:cs="Arial"/>
          <w:b/>
          <w:bCs/>
          <w:i/>
          <w:iCs/>
          <w:lang w:eastAsia="zh-CN"/>
        </w:rPr>
        <w:t xml:space="preserve">according to reporting by UE </w:t>
      </w:r>
      <w:r w:rsidR="00D52EE8" w:rsidRPr="00AA6BDC">
        <w:rPr>
          <w:rFonts w:ascii="Arial" w:hAnsi="Arial" w:cs="Arial"/>
          <w:b/>
          <w:bCs/>
          <w:i/>
          <w:iCs/>
          <w:lang w:eastAsia="zh-CN"/>
        </w:rPr>
        <w:t>accordingly.</w:t>
      </w:r>
    </w:p>
    <w:p w14:paraId="64B657D5" w14:textId="42547353" w:rsidR="007D73B0" w:rsidRDefault="007D73B0" w:rsidP="00556284">
      <w:pPr>
        <w:rPr>
          <w:rFonts w:ascii="Arial" w:hAnsi="Arial" w:cs="Arial"/>
          <w:lang w:eastAsia="zh-CN"/>
        </w:rPr>
      </w:pPr>
    </w:p>
    <w:p w14:paraId="2D887309" w14:textId="77777777" w:rsidR="007A36C3" w:rsidRPr="000A3D38" w:rsidRDefault="007A36C3" w:rsidP="000A3D38">
      <w:pPr>
        <w:pStyle w:val="Heading3"/>
      </w:pPr>
      <w:r w:rsidRPr="000A3D38">
        <w:t>General view on UL timing adjustment solution</w:t>
      </w:r>
    </w:p>
    <w:tbl>
      <w:tblPr>
        <w:tblStyle w:val="TableGrid"/>
        <w:tblW w:w="0" w:type="auto"/>
        <w:tblLook w:val="04A0" w:firstRow="1" w:lastRow="0" w:firstColumn="1" w:lastColumn="0" w:noHBand="0" w:noVBand="1"/>
      </w:tblPr>
      <w:tblGrid>
        <w:gridCol w:w="10142"/>
      </w:tblGrid>
      <w:tr w:rsidR="007A36C3" w14:paraId="51EF0C68" w14:textId="77777777" w:rsidTr="007A36C3">
        <w:tc>
          <w:tcPr>
            <w:tcW w:w="10142" w:type="dxa"/>
          </w:tcPr>
          <w:p w14:paraId="6AF6BB31" w14:textId="77777777" w:rsidR="007A36C3" w:rsidRDefault="007A36C3" w:rsidP="007A36C3">
            <w:pPr>
              <w:spacing w:after="120"/>
              <w:rPr>
                <w:b/>
                <w:bCs/>
                <w:szCs w:val="24"/>
                <w:lang w:val="en-GB" w:eastAsia="zh-CN"/>
              </w:rPr>
            </w:pPr>
            <w:r>
              <w:rPr>
                <w:b/>
                <w:bCs/>
                <w:szCs w:val="24"/>
                <w:lang w:eastAsia="zh-CN"/>
              </w:rPr>
              <w:t xml:space="preserve">Way Forward: </w:t>
            </w:r>
          </w:p>
          <w:p w14:paraId="16782CA2" w14:textId="77777777" w:rsidR="007A36C3" w:rsidRDefault="007A36C3">
            <w:pPr>
              <w:pStyle w:val="ListParagraph"/>
              <w:numPr>
                <w:ilvl w:val="0"/>
                <w:numId w:val="16"/>
              </w:numPr>
              <w:autoSpaceDN w:val="0"/>
              <w:spacing w:after="120" w:line="256" w:lineRule="auto"/>
              <w:contextualSpacing w:val="0"/>
              <w:rPr>
                <w:szCs w:val="24"/>
                <w:lang w:eastAsia="zh-CN"/>
              </w:rPr>
            </w:pPr>
            <w:r>
              <w:rPr>
                <w:szCs w:val="24"/>
                <w:lang w:eastAsia="zh-CN"/>
              </w:rPr>
              <w:t>RAN4 continue to discuss UL timing adjustment solution, including explicit NW signalling assistance in Rel-18, based upon Option 3 and 4 captured in WF R4-2120416.</w:t>
            </w:r>
          </w:p>
          <w:p w14:paraId="1B54F0A3" w14:textId="77777777" w:rsidR="007A36C3" w:rsidRDefault="007A36C3">
            <w:pPr>
              <w:pStyle w:val="ListParagraph"/>
              <w:numPr>
                <w:ilvl w:val="1"/>
                <w:numId w:val="16"/>
              </w:numPr>
              <w:autoSpaceDN w:val="0"/>
              <w:spacing w:after="120" w:line="256" w:lineRule="auto"/>
              <w:contextualSpacing w:val="0"/>
              <w:rPr>
                <w:szCs w:val="24"/>
                <w:lang w:eastAsia="zh-CN"/>
              </w:rPr>
            </w:pPr>
            <w:r>
              <w:rPr>
                <w:szCs w:val="24"/>
                <w:lang w:eastAsia="zh-CN"/>
              </w:rPr>
              <w:t>Both RRC and MAC-CE based solutions are FFS.</w:t>
            </w:r>
          </w:p>
          <w:p w14:paraId="6232CCFE" w14:textId="2F12CB31" w:rsidR="007A36C3" w:rsidRPr="007A36C3" w:rsidRDefault="007A36C3">
            <w:pPr>
              <w:pStyle w:val="ListParagraph"/>
              <w:numPr>
                <w:ilvl w:val="2"/>
                <w:numId w:val="16"/>
              </w:numPr>
              <w:autoSpaceDN w:val="0"/>
              <w:spacing w:after="120" w:line="252" w:lineRule="auto"/>
              <w:contextualSpacing w:val="0"/>
              <w:rPr>
                <w:rFonts w:eastAsia="MS Mincho"/>
                <w:lang w:eastAsia="zh-CN"/>
              </w:rPr>
            </w:pPr>
            <w:r>
              <w:rPr>
                <w:lang w:eastAsia="zh-CN"/>
              </w:rPr>
              <w:t>FFS whether to embedded spatial similarity (QCL-like relation for beams across RRHs) information by ordering the SSB index (to RRH mapping) signaled in RRC solution</w:t>
            </w:r>
          </w:p>
        </w:tc>
      </w:tr>
    </w:tbl>
    <w:p w14:paraId="6F2401B1" w14:textId="77777777" w:rsidR="007A36C3" w:rsidRDefault="007A36C3" w:rsidP="00556284">
      <w:pPr>
        <w:rPr>
          <w:rFonts w:ascii="Arial" w:hAnsi="Arial" w:cs="Arial"/>
          <w:lang w:eastAsia="zh-CN"/>
        </w:rPr>
      </w:pPr>
    </w:p>
    <w:p w14:paraId="0DAF9EF2" w14:textId="26008976" w:rsidR="00E6485E" w:rsidRDefault="00AC6AFD" w:rsidP="00556284">
      <w:pPr>
        <w:rPr>
          <w:rFonts w:ascii="Arial" w:hAnsi="Arial" w:cs="Arial"/>
          <w:lang w:eastAsia="zh-CN"/>
        </w:rPr>
      </w:pPr>
      <w:r>
        <w:rPr>
          <w:rFonts w:ascii="Arial" w:hAnsi="Arial" w:cs="Arial"/>
          <w:lang w:eastAsia="zh-CN"/>
        </w:rPr>
        <w:t xml:space="preserve">We </w:t>
      </w:r>
      <w:r w:rsidR="00D76BA4">
        <w:rPr>
          <w:rFonts w:ascii="Arial" w:hAnsi="Arial" w:cs="Arial"/>
          <w:lang w:eastAsia="zh-CN"/>
        </w:rPr>
        <w:t>favor adding</w:t>
      </w:r>
      <w:r w:rsidR="006E1B1F">
        <w:rPr>
          <w:rFonts w:ascii="Arial" w:hAnsi="Arial" w:cs="Arial"/>
          <w:lang w:eastAsia="zh-CN"/>
        </w:rPr>
        <w:t xml:space="preserve"> signaling which can </w:t>
      </w:r>
      <w:r w:rsidR="00D76BA4">
        <w:rPr>
          <w:rFonts w:ascii="Arial" w:hAnsi="Arial" w:cs="Arial"/>
          <w:lang w:eastAsia="zh-CN"/>
        </w:rPr>
        <w:t>specify</w:t>
      </w:r>
      <w:r w:rsidR="006E1B1F">
        <w:rPr>
          <w:rFonts w:ascii="Arial" w:hAnsi="Arial" w:cs="Arial"/>
          <w:lang w:eastAsia="zh-CN"/>
        </w:rPr>
        <w:t xml:space="preserve"> SSB index</w:t>
      </w:r>
      <w:r w:rsidR="002C5C7B">
        <w:rPr>
          <w:rFonts w:ascii="Arial" w:hAnsi="Arial" w:cs="Arial"/>
          <w:lang w:eastAsia="zh-CN"/>
        </w:rPr>
        <w:t xml:space="preserve"> (all or first/last ones)</w:t>
      </w:r>
      <w:r w:rsidR="006E1B1F">
        <w:rPr>
          <w:rFonts w:ascii="Arial" w:hAnsi="Arial" w:cs="Arial"/>
          <w:lang w:eastAsia="zh-CN"/>
        </w:rPr>
        <w:t xml:space="preserve"> per RRH</w:t>
      </w:r>
      <w:r w:rsidR="00741E58">
        <w:rPr>
          <w:rFonts w:ascii="Arial" w:hAnsi="Arial" w:cs="Arial"/>
          <w:lang w:eastAsia="zh-CN"/>
        </w:rPr>
        <w:t xml:space="preserve">, </w:t>
      </w:r>
      <w:r w:rsidR="00EC06F5">
        <w:rPr>
          <w:rFonts w:ascii="Arial" w:hAnsi="Arial" w:cs="Arial"/>
          <w:lang w:eastAsia="zh-CN"/>
        </w:rPr>
        <w:t>as opposed to</w:t>
      </w:r>
      <w:r w:rsidR="00741E58">
        <w:rPr>
          <w:rFonts w:ascii="Arial" w:hAnsi="Arial" w:cs="Arial"/>
          <w:lang w:eastAsia="zh-CN"/>
        </w:rPr>
        <w:t xml:space="preserve"> intra/inter RRH signaling. The latter case may cause mismatching </w:t>
      </w:r>
      <w:r w:rsidR="00FD36B9">
        <w:rPr>
          <w:rFonts w:ascii="Arial" w:hAnsi="Arial" w:cs="Arial"/>
          <w:lang w:eastAsia="zh-CN"/>
        </w:rPr>
        <w:t>if UE receiving a strong</w:t>
      </w:r>
      <w:r w:rsidR="002802B7">
        <w:rPr>
          <w:rFonts w:ascii="Arial" w:hAnsi="Arial" w:cs="Arial"/>
          <w:lang w:eastAsia="zh-CN"/>
        </w:rPr>
        <w:t xml:space="preserve"> enough</w:t>
      </w:r>
      <w:r w:rsidR="00FD36B9">
        <w:rPr>
          <w:rFonts w:ascii="Arial" w:hAnsi="Arial" w:cs="Arial"/>
          <w:lang w:eastAsia="zh-CN"/>
        </w:rPr>
        <w:t xml:space="preserve"> </w:t>
      </w:r>
      <w:r w:rsidR="007806AF">
        <w:rPr>
          <w:rFonts w:ascii="Arial" w:hAnsi="Arial" w:cs="Arial"/>
          <w:lang w:eastAsia="zh-CN"/>
        </w:rPr>
        <w:t>SSB signal which is not from the consecutive RRH</w:t>
      </w:r>
      <w:r w:rsidR="00B215DD">
        <w:rPr>
          <w:rFonts w:ascii="Arial" w:hAnsi="Arial" w:cs="Arial"/>
          <w:lang w:eastAsia="zh-CN"/>
        </w:rPr>
        <w:t xml:space="preserve"> due to any reason</w:t>
      </w:r>
      <w:r w:rsidR="007806AF">
        <w:rPr>
          <w:rFonts w:ascii="Arial" w:hAnsi="Arial" w:cs="Arial"/>
          <w:lang w:eastAsia="zh-CN"/>
        </w:rPr>
        <w:t xml:space="preserve">, but </w:t>
      </w:r>
      <w:r w:rsidR="00A70C00">
        <w:rPr>
          <w:rFonts w:ascii="Arial" w:hAnsi="Arial" w:cs="Arial"/>
          <w:lang w:eastAsia="zh-CN"/>
        </w:rPr>
        <w:t xml:space="preserve">network indicates that the </w:t>
      </w:r>
      <w:r w:rsidR="00657143">
        <w:rPr>
          <w:rFonts w:ascii="Arial" w:hAnsi="Arial" w:cs="Arial"/>
          <w:lang w:eastAsia="zh-CN"/>
        </w:rPr>
        <w:t>next</w:t>
      </w:r>
      <w:r w:rsidR="00A70C00">
        <w:rPr>
          <w:rFonts w:ascii="Arial" w:hAnsi="Arial" w:cs="Arial"/>
          <w:lang w:eastAsia="zh-CN"/>
        </w:rPr>
        <w:t xml:space="preserve"> SSB signal is from </w:t>
      </w:r>
      <w:r w:rsidR="00657143">
        <w:rPr>
          <w:rFonts w:ascii="Arial" w:hAnsi="Arial" w:cs="Arial"/>
          <w:lang w:eastAsia="zh-CN"/>
        </w:rPr>
        <w:t xml:space="preserve">the </w:t>
      </w:r>
      <w:r w:rsidR="00657143">
        <w:rPr>
          <w:rFonts w:ascii="Arial" w:hAnsi="Arial" w:cs="Arial"/>
          <w:lang w:eastAsia="zh-CN"/>
        </w:rPr>
        <w:lastRenderedPageBreak/>
        <w:t>consecutive</w:t>
      </w:r>
      <w:r w:rsidR="00A70C00">
        <w:rPr>
          <w:rFonts w:ascii="Arial" w:hAnsi="Arial" w:cs="Arial"/>
          <w:lang w:eastAsia="zh-CN"/>
        </w:rPr>
        <w:t xml:space="preserve"> </w:t>
      </w:r>
      <w:proofErr w:type="gramStart"/>
      <w:r w:rsidR="00A70C00">
        <w:rPr>
          <w:rFonts w:ascii="Arial" w:hAnsi="Arial" w:cs="Arial"/>
          <w:lang w:eastAsia="zh-CN"/>
        </w:rPr>
        <w:t>RRH</w:t>
      </w:r>
      <w:r w:rsidR="00657143">
        <w:rPr>
          <w:rFonts w:ascii="Arial" w:hAnsi="Arial" w:cs="Arial"/>
          <w:lang w:eastAsia="zh-CN"/>
        </w:rPr>
        <w:t>(</w:t>
      </w:r>
      <w:proofErr w:type="gramEnd"/>
      <w:r w:rsidR="00657143">
        <w:rPr>
          <w:rFonts w:ascii="Arial" w:hAnsi="Arial" w:cs="Arial"/>
          <w:lang w:eastAsia="zh-CN"/>
        </w:rPr>
        <w:t>network is signaling inter-RRH)</w:t>
      </w:r>
      <w:r w:rsidR="00A70C00">
        <w:rPr>
          <w:rFonts w:ascii="Arial" w:hAnsi="Arial" w:cs="Arial"/>
          <w:lang w:eastAsia="zh-CN"/>
        </w:rPr>
        <w:t xml:space="preserve">. If we follow the first </w:t>
      </w:r>
      <w:r w:rsidR="00DA12E7">
        <w:rPr>
          <w:rFonts w:ascii="Arial" w:hAnsi="Arial" w:cs="Arial"/>
          <w:lang w:eastAsia="zh-CN"/>
        </w:rPr>
        <w:t>case</w:t>
      </w:r>
      <w:r w:rsidR="00DA38D3">
        <w:rPr>
          <w:rFonts w:ascii="Arial" w:hAnsi="Arial" w:cs="Arial"/>
          <w:lang w:eastAsia="zh-CN"/>
        </w:rPr>
        <w:t xml:space="preserve">, UE can detect SSB signal and compare it </w:t>
      </w:r>
      <w:r w:rsidR="00B80D3C">
        <w:rPr>
          <w:rFonts w:ascii="Arial" w:hAnsi="Arial" w:cs="Arial"/>
          <w:lang w:eastAsia="zh-CN"/>
        </w:rPr>
        <w:t>to the SSB ind</w:t>
      </w:r>
      <w:r w:rsidR="005836B6">
        <w:rPr>
          <w:rFonts w:ascii="Arial" w:hAnsi="Arial" w:cs="Arial"/>
          <w:lang w:eastAsia="zh-CN"/>
        </w:rPr>
        <w:t xml:space="preserve">ex provided by network, </w:t>
      </w:r>
      <w:r w:rsidR="00007B4C">
        <w:rPr>
          <w:rFonts w:ascii="Arial" w:hAnsi="Arial" w:cs="Arial"/>
          <w:lang w:eastAsia="zh-CN"/>
        </w:rPr>
        <w:t xml:space="preserve">then </w:t>
      </w:r>
      <w:r w:rsidR="00D8154C">
        <w:rPr>
          <w:rFonts w:ascii="Arial" w:hAnsi="Arial" w:cs="Arial"/>
          <w:lang w:eastAsia="zh-CN"/>
        </w:rPr>
        <w:t xml:space="preserve">UE </w:t>
      </w:r>
      <w:r w:rsidR="00A475E8">
        <w:rPr>
          <w:rFonts w:ascii="Arial" w:hAnsi="Arial" w:cs="Arial"/>
          <w:lang w:eastAsia="zh-CN"/>
        </w:rPr>
        <w:t>shall be able to determine the detected SSB signal is matching the information provided by network</w:t>
      </w:r>
      <w:r w:rsidR="00DA12E7">
        <w:rPr>
          <w:rFonts w:ascii="Arial" w:hAnsi="Arial" w:cs="Arial"/>
          <w:lang w:eastAsia="zh-CN"/>
        </w:rPr>
        <w:t xml:space="preserve"> or not, consequently improve robustness</w:t>
      </w:r>
      <w:r w:rsidR="00A475E8">
        <w:rPr>
          <w:rFonts w:ascii="Arial" w:hAnsi="Arial" w:cs="Arial"/>
          <w:lang w:eastAsia="zh-CN"/>
        </w:rPr>
        <w:t>.</w:t>
      </w:r>
    </w:p>
    <w:p w14:paraId="2193679B" w14:textId="58702AC3" w:rsidR="00A475E8" w:rsidRPr="00AA6BDC" w:rsidRDefault="00A475E8" w:rsidP="00556284">
      <w:pPr>
        <w:rPr>
          <w:rFonts w:ascii="Arial" w:hAnsi="Arial" w:cs="Arial"/>
          <w:b/>
          <w:bCs/>
          <w:i/>
          <w:iCs/>
          <w:lang w:eastAsia="zh-CN"/>
        </w:rPr>
      </w:pPr>
      <w:r w:rsidRPr="00AA6BDC">
        <w:rPr>
          <w:rFonts w:ascii="Arial" w:hAnsi="Arial" w:cs="Arial"/>
          <w:b/>
          <w:bCs/>
          <w:i/>
          <w:iCs/>
          <w:lang w:eastAsia="zh-CN"/>
        </w:rPr>
        <w:t>Proposal</w:t>
      </w:r>
      <w:r w:rsidR="00AA6BDC" w:rsidRPr="00AA6BDC">
        <w:rPr>
          <w:rFonts w:ascii="Arial" w:hAnsi="Arial" w:cs="Arial"/>
          <w:b/>
          <w:bCs/>
          <w:i/>
          <w:iCs/>
          <w:lang w:eastAsia="zh-CN"/>
        </w:rPr>
        <w:t xml:space="preserve"> </w:t>
      </w:r>
      <w:r w:rsidR="008A2776">
        <w:rPr>
          <w:rFonts w:ascii="Arial" w:hAnsi="Arial" w:cs="Arial"/>
          <w:b/>
          <w:bCs/>
          <w:i/>
          <w:iCs/>
          <w:lang w:eastAsia="zh-CN"/>
        </w:rPr>
        <w:t>2</w:t>
      </w:r>
      <w:r w:rsidRPr="00AA6BDC">
        <w:rPr>
          <w:rFonts w:ascii="Arial" w:hAnsi="Arial" w:cs="Arial"/>
          <w:b/>
          <w:bCs/>
          <w:i/>
          <w:iCs/>
          <w:lang w:eastAsia="zh-CN"/>
        </w:rPr>
        <w:t xml:space="preserve">: </w:t>
      </w:r>
      <w:r w:rsidR="00775864" w:rsidRPr="00AA6BDC">
        <w:rPr>
          <w:rFonts w:ascii="Arial" w:hAnsi="Arial" w:cs="Arial"/>
          <w:b/>
          <w:bCs/>
          <w:i/>
          <w:iCs/>
          <w:lang w:eastAsia="zh-CN"/>
        </w:rPr>
        <w:t>We favor adding signaling which can specify SSB index (all or first/last ones) per RRH.</w:t>
      </w:r>
    </w:p>
    <w:p w14:paraId="3A4B2E3B" w14:textId="77777777" w:rsidR="009F33AD" w:rsidRDefault="009F33AD" w:rsidP="00556284">
      <w:pPr>
        <w:rPr>
          <w:rFonts w:ascii="Arial" w:hAnsi="Arial" w:cs="Arial"/>
          <w:lang w:eastAsia="zh-CN"/>
        </w:rPr>
      </w:pPr>
    </w:p>
    <w:p w14:paraId="33EB1BBE" w14:textId="77777777" w:rsidR="00C15213" w:rsidRPr="000A3D38" w:rsidRDefault="00C15213" w:rsidP="000A3D38">
      <w:pPr>
        <w:pStyle w:val="Heading3"/>
      </w:pPr>
      <w:r w:rsidRPr="000A3D38">
        <w:t xml:space="preserve">Analysis on the impact of large propagation delay jump </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5F83D4EF" w14:textId="77777777" w:rsidR="00C15213" w:rsidRPr="009138F2" w:rsidRDefault="00C15213" w:rsidP="00C15213">
            <w:pPr>
              <w:spacing w:after="120"/>
              <w:rPr>
                <w:b/>
                <w:bCs/>
                <w:szCs w:val="24"/>
                <w:lang w:eastAsia="zh-CN"/>
              </w:rPr>
            </w:pPr>
            <w:r w:rsidRPr="009138F2">
              <w:rPr>
                <w:b/>
                <w:bCs/>
                <w:szCs w:val="24"/>
                <w:lang w:eastAsia="zh-CN"/>
              </w:rPr>
              <w:t xml:space="preserve">Way Forward: </w:t>
            </w:r>
          </w:p>
          <w:p w14:paraId="17A9A09C" w14:textId="19A23BBD" w:rsidR="00E85474" w:rsidRPr="006100D5" w:rsidRDefault="00C15213">
            <w:pPr>
              <w:pStyle w:val="ListParagraph"/>
              <w:numPr>
                <w:ilvl w:val="0"/>
                <w:numId w:val="17"/>
              </w:numPr>
              <w:overflowPunct w:val="0"/>
              <w:autoSpaceDE w:val="0"/>
              <w:autoSpaceDN w:val="0"/>
              <w:adjustRightInd w:val="0"/>
              <w:spacing w:after="120" w:line="259" w:lineRule="auto"/>
              <w:contextualSpacing w:val="0"/>
              <w:textAlignment w:val="baseline"/>
              <w:rPr>
                <w:szCs w:val="24"/>
                <w:lang w:eastAsia="zh-CN"/>
              </w:rPr>
            </w:pPr>
            <w:r w:rsidRPr="009138F2">
              <w:rPr>
                <w:szCs w:val="24"/>
                <w:lang w:eastAsia="zh-CN"/>
              </w:rPr>
              <w:t xml:space="preserve">RAN4 to discuss the existence of potential impacts of large jump in propagation delay on UE MAC of UL TA adjustment and </w:t>
            </w:r>
            <w:proofErr w:type="spellStart"/>
            <w:r w:rsidRPr="009138F2">
              <w:rPr>
                <w:i/>
                <w:iCs/>
                <w:szCs w:val="24"/>
                <w:lang w:eastAsia="zh-CN"/>
              </w:rPr>
              <w:t>timeAlignemntTimer</w:t>
            </w:r>
            <w:proofErr w:type="spellEnd"/>
            <w:r w:rsidRPr="009138F2">
              <w:rPr>
                <w:szCs w:val="24"/>
                <w:lang w:eastAsia="zh-CN"/>
              </w:rPr>
              <w:t xml:space="preserve"> in the case of inter-RRH TCI state switch.</w:t>
            </w:r>
          </w:p>
        </w:tc>
      </w:tr>
    </w:tbl>
    <w:p w14:paraId="3D9AA67E" w14:textId="5A8CA2BC" w:rsidR="00E85474" w:rsidRDefault="00E85474" w:rsidP="00556284">
      <w:pPr>
        <w:rPr>
          <w:rFonts w:ascii="Arial" w:hAnsi="Arial" w:cs="Arial"/>
          <w:lang w:eastAsia="zh-CN"/>
        </w:rPr>
      </w:pPr>
    </w:p>
    <w:p w14:paraId="604BEB26" w14:textId="693AD071" w:rsidR="00E85474" w:rsidRDefault="006F38F2" w:rsidP="00556284">
      <w:pPr>
        <w:rPr>
          <w:rFonts w:ascii="Arial" w:hAnsi="Arial" w:cs="Arial"/>
          <w:lang w:eastAsia="zh-CN"/>
        </w:rPr>
      </w:pPr>
      <w:r w:rsidRPr="006F38F2">
        <w:rPr>
          <w:rFonts w:ascii="Arial" w:hAnsi="Arial" w:cs="Arial"/>
          <w:lang w:eastAsia="zh-CN"/>
        </w:rPr>
        <w:t>UL timing adjustment solution</w:t>
      </w:r>
      <w:r>
        <w:rPr>
          <w:rFonts w:ascii="Arial" w:hAnsi="Arial" w:cs="Arial"/>
          <w:lang w:eastAsia="zh-CN"/>
        </w:rPr>
        <w:t xml:space="preserve"> has been </w:t>
      </w:r>
      <w:r w:rsidR="0011772D">
        <w:rPr>
          <w:rFonts w:ascii="Arial" w:hAnsi="Arial" w:cs="Arial"/>
          <w:lang w:eastAsia="zh-CN"/>
        </w:rPr>
        <w:t>discussed comprehensively in Rel-17 WI for HST FR2</w:t>
      </w:r>
      <w:r w:rsidR="0033645E">
        <w:rPr>
          <w:rFonts w:ascii="Arial" w:hAnsi="Arial" w:cs="Arial"/>
          <w:lang w:eastAsia="zh-CN"/>
        </w:rPr>
        <w:t xml:space="preserve"> and resulted </w:t>
      </w:r>
      <w:proofErr w:type="gramStart"/>
      <w:r w:rsidR="0033645E">
        <w:rPr>
          <w:rFonts w:ascii="Arial" w:hAnsi="Arial" w:cs="Arial"/>
          <w:lang w:eastAsia="zh-CN"/>
        </w:rPr>
        <w:t xml:space="preserve">into </w:t>
      </w:r>
      <w:r w:rsidR="002D17E6">
        <w:rPr>
          <w:rFonts w:ascii="Arial" w:hAnsi="Arial" w:cs="Arial"/>
          <w:lang w:eastAsia="zh-CN"/>
        </w:rPr>
        <w:t xml:space="preserve"> </w:t>
      </w:r>
      <w:r w:rsidR="008D2AE7">
        <w:rPr>
          <w:rFonts w:ascii="Arial" w:hAnsi="Arial" w:cs="Arial"/>
          <w:lang w:eastAsia="zh-CN"/>
        </w:rPr>
        <w:t>RACH</w:t>
      </w:r>
      <w:proofErr w:type="gramEnd"/>
      <w:r w:rsidR="008D2AE7">
        <w:rPr>
          <w:rFonts w:ascii="Arial" w:hAnsi="Arial" w:cs="Arial"/>
          <w:lang w:eastAsia="zh-CN"/>
        </w:rPr>
        <w:t xml:space="preserve">-based and </w:t>
      </w:r>
      <w:r w:rsidR="006B64BC">
        <w:rPr>
          <w:rFonts w:ascii="Arial" w:hAnsi="Arial" w:cs="Arial"/>
          <w:lang w:eastAsia="zh-CN"/>
        </w:rPr>
        <w:t xml:space="preserve">UE autonomous timing adjustment </w:t>
      </w:r>
      <w:r w:rsidR="00DD1A19">
        <w:rPr>
          <w:rFonts w:ascii="Arial" w:hAnsi="Arial" w:cs="Arial"/>
          <w:lang w:eastAsia="zh-CN"/>
        </w:rPr>
        <w:t>methods</w:t>
      </w:r>
      <w:r w:rsidR="00C83853">
        <w:rPr>
          <w:rFonts w:ascii="Arial" w:hAnsi="Arial" w:cs="Arial"/>
          <w:lang w:eastAsia="zh-CN"/>
        </w:rPr>
        <w:t xml:space="preserve">. Anyhow, we thought the assumption to discuss the issue is the </w:t>
      </w:r>
      <w:r w:rsidR="00F1060F">
        <w:rPr>
          <w:rFonts w:ascii="Arial" w:hAnsi="Arial" w:cs="Arial"/>
          <w:lang w:eastAsia="zh-CN"/>
        </w:rPr>
        <w:t xml:space="preserve">UL timing mismatching/error shall be kept in a very limited time period and avoid </w:t>
      </w:r>
      <w:r w:rsidR="00B671B9">
        <w:rPr>
          <w:rFonts w:ascii="Arial" w:hAnsi="Arial" w:cs="Arial"/>
          <w:lang w:eastAsia="zh-CN"/>
        </w:rPr>
        <w:t>more constructive impacts</w:t>
      </w:r>
      <w:r w:rsidR="000F4B5B">
        <w:rPr>
          <w:rFonts w:ascii="Arial" w:hAnsi="Arial" w:cs="Arial"/>
          <w:lang w:eastAsia="zh-CN"/>
        </w:rPr>
        <w:t xml:space="preserve">, </w:t>
      </w:r>
      <w:proofErr w:type="gramStart"/>
      <w:r w:rsidR="000F4B5B">
        <w:rPr>
          <w:rFonts w:ascii="Arial" w:hAnsi="Arial" w:cs="Arial"/>
          <w:lang w:eastAsia="zh-CN"/>
        </w:rPr>
        <w:t>e.g.</w:t>
      </w:r>
      <w:proofErr w:type="gramEnd"/>
      <w:r w:rsidR="000F4B5B">
        <w:rPr>
          <w:rFonts w:ascii="Arial" w:hAnsi="Arial" w:cs="Arial"/>
          <w:lang w:eastAsia="zh-CN"/>
        </w:rPr>
        <w:t xml:space="preserve"> a normal missing of UL timing alignment. </w:t>
      </w:r>
      <w:r w:rsidR="0099573A">
        <w:rPr>
          <w:rFonts w:ascii="Arial" w:hAnsi="Arial" w:cs="Arial"/>
          <w:lang w:eastAsia="zh-CN"/>
        </w:rPr>
        <w:t>I</w:t>
      </w:r>
      <w:r w:rsidR="000F4B5B">
        <w:rPr>
          <w:rFonts w:ascii="Arial" w:hAnsi="Arial" w:cs="Arial"/>
          <w:lang w:eastAsia="zh-CN"/>
        </w:rPr>
        <w:t>ntroduc</w:t>
      </w:r>
      <w:r w:rsidR="00A63710">
        <w:rPr>
          <w:rFonts w:ascii="Arial" w:hAnsi="Arial" w:cs="Arial"/>
          <w:lang w:eastAsia="zh-CN"/>
        </w:rPr>
        <w:t>tion of</w:t>
      </w:r>
      <w:r w:rsidR="00B671B9">
        <w:rPr>
          <w:rFonts w:ascii="Arial" w:hAnsi="Arial" w:cs="Arial"/>
          <w:lang w:eastAsia="zh-CN"/>
        </w:rPr>
        <w:t xml:space="preserve"> </w:t>
      </w:r>
      <w:proofErr w:type="gramStart"/>
      <w:r w:rsidR="006F048B">
        <w:rPr>
          <w:rFonts w:ascii="Arial" w:hAnsi="Arial" w:cs="Arial"/>
          <w:lang w:eastAsia="zh-CN"/>
        </w:rPr>
        <w:t>higher level</w:t>
      </w:r>
      <w:proofErr w:type="gramEnd"/>
      <w:r w:rsidR="006F048B">
        <w:rPr>
          <w:rFonts w:ascii="Arial" w:hAnsi="Arial" w:cs="Arial"/>
          <w:lang w:eastAsia="zh-CN"/>
        </w:rPr>
        <w:t xml:space="preserve"> </w:t>
      </w:r>
      <w:r w:rsidR="0099573A">
        <w:rPr>
          <w:rFonts w:ascii="Arial" w:hAnsi="Arial" w:cs="Arial"/>
          <w:lang w:eastAsia="zh-CN"/>
        </w:rPr>
        <w:t>involvement</w:t>
      </w:r>
      <w:r w:rsidR="00B50358">
        <w:rPr>
          <w:rFonts w:ascii="Arial" w:hAnsi="Arial" w:cs="Arial"/>
          <w:lang w:eastAsia="zh-CN"/>
        </w:rPr>
        <w:t xml:space="preserve"> isn’t </w:t>
      </w:r>
      <w:r w:rsidR="0099573A">
        <w:rPr>
          <w:rFonts w:ascii="Arial" w:hAnsi="Arial" w:cs="Arial"/>
          <w:lang w:eastAsia="zh-CN"/>
        </w:rPr>
        <w:t xml:space="preserve">necessary and what we worry is </w:t>
      </w:r>
      <w:r w:rsidR="00505516">
        <w:rPr>
          <w:rFonts w:ascii="Arial" w:hAnsi="Arial" w:cs="Arial"/>
          <w:lang w:eastAsia="zh-CN"/>
        </w:rPr>
        <w:t>complexity may cause less robustness.</w:t>
      </w:r>
    </w:p>
    <w:p w14:paraId="16F0A4EF" w14:textId="4C53F2B6" w:rsidR="00D44B62" w:rsidRPr="00D067B8" w:rsidRDefault="00D067B8" w:rsidP="00D44B62">
      <w:pPr>
        <w:rPr>
          <w:rFonts w:ascii="Arial" w:hAnsi="Arial" w:cs="Arial"/>
          <w:b/>
          <w:bCs/>
          <w:i/>
          <w:iCs/>
          <w:lang w:eastAsia="zh-CN"/>
        </w:rPr>
      </w:pPr>
      <w:r w:rsidRPr="00D067B8">
        <w:rPr>
          <w:rFonts w:ascii="Arial" w:hAnsi="Arial" w:cs="Arial"/>
          <w:b/>
          <w:bCs/>
          <w:i/>
          <w:iCs/>
          <w:lang w:eastAsia="zh-CN"/>
        </w:rPr>
        <w:t>Proposal</w:t>
      </w:r>
      <w:r w:rsidR="004D08BF">
        <w:rPr>
          <w:rFonts w:ascii="Arial" w:hAnsi="Arial" w:cs="Arial"/>
          <w:b/>
          <w:bCs/>
          <w:i/>
          <w:iCs/>
          <w:lang w:eastAsia="zh-CN"/>
        </w:rPr>
        <w:t xml:space="preserve"> </w:t>
      </w:r>
      <w:r w:rsidR="008A2776">
        <w:rPr>
          <w:rFonts w:ascii="Arial" w:hAnsi="Arial" w:cs="Arial"/>
          <w:b/>
          <w:bCs/>
          <w:i/>
          <w:iCs/>
          <w:lang w:eastAsia="zh-CN"/>
        </w:rPr>
        <w:t>3</w:t>
      </w:r>
      <w:r w:rsidRPr="00D067B8">
        <w:rPr>
          <w:rFonts w:ascii="Arial" w:hAnsi="Arial" w:cs="Arial"/>
          <w:b/>
          <w:bCs/>
          <w:i/>
          <w:iCs/>
          <w:lang w:eastAsia="zh-CN"/>
        </w:rPr>
        <w:t xml:space="preserve">: </w:t>
      </w:r>
      <w:r w:rsidR="00505516">
        <w:rPr>
          <w:rFonts w:ascii="Arial" w:hAnsi="Arial" w:cs="Arial"/>
          <w:b/>
          <w:bCs/>
          <w:i/>
          <w:iCs/>
          <w:lang w:eastAsia="zh-CN"/>
        </w:rPr>
        <w:t xml:space="preserve">We intend to not introduce </w:t>
      </w:r>
      <w:proofErr w:type="spellStart"/>
      <w:r w:rsidR="00505516" w:rsidRPr="00BF50A7">
        <w:rPr>
          <w:rFonts w:ascii="Arial" w:hAnsi="Arial" w:cs="Arial"/>
          <w:b/>
          <w:bCs/>
          <w:i/>
          <w:iCs/>
          <w:lang w:eastAsia="zh-CN"/>
        </w:rPr>
        <w:t>timeAlignemntTimer</w:t>
      </w:r>
      <w:proofErr w:type="spellEnd"/>
      <w:r w:rsidR="00505516" w:rsidRPr="00BF50A7">
        <w:rPr>
          <w:rFonts w:ascii="Arial" w:hAnsi="Arial" w:cs="Arial"/>
          <w:b/>
          <w:bCs/>
          <w:i/>
          <w:iCs/>
          <w:lang w:eastAsia="zh-CN"/>
        </w:rPr>
        <w:t xml:space="preserve"> in </w:t>
      </w:r>
      <w:r w:rsidR="00BF50A7" w:rsidRPr="00BF50A7">
        <w:rPr>
          <w:rFonts w:ascii="Arial" w:hAnsi="Arial" w:cs="Arial"/>
          <w:b/>
          <w:bCs/>
          <w:i/>
          <w:iCs/>
          <w:lang w:eastAsia="zh-CN"/>
        </w:rPr>
        <w:t>UL timing adjustment.</w:t>
      </w:r>
      <w:r w:rsidR="00BF50A7">
        <w:rPr>
          <w:i/>
          <w:iCs/>
          <w:szCs w:val="24"/>
          <w:lang w:eastAsia="zh-CN"/>
        </w:rPr>
        <w:t xml:space="preserve"> </w:t>
      </w:r>
    </w:p>
    <w:p w14:paraId="71B00B83" w14:textId="77777777" w:rsidR="00E85474" w:rsidRPr="007B6F6B" w:rsidRDefault="00E85474"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19EE4DDC" w14:textId="4218B621" w:rsidR="0045572C" w:rsidRPr="00AA6BDC" w:rsidRDefault="0045572C" w:rsidP="0045572C">
      <w:pPr>
        <w:rPr>
          <w:rFonts w:ascii="Arial" w:hAnsi="Arial" w:cs="Arial"/>
          <w:b/>
          <w:bCs/>
          <w:i/>
          <w:iCs/>
          <w:lang w:eastAsia="zh-CN"/>
        </w:rPr>
      </w:pPr>
      <w:r w:rsidRPr="00AA6BDC">
        <w:rPr>
          <w:rFonts w:ascii="Arial" w:hAnsi="Arial" w:cs="Arial"/>
          <w:b/>
          <w:bCs/>
          <w:i/>
          <w:iCs/>
          <w:lang w:eastAsia="zh-CN"/>
        </w:rPr>
        <w:t xml:space="preserve">Proposal </w:t>
      </w:r>
      <w:r w:rsidR="008A2776">
        <w:rPr>
          <w:rFonts w:ascii="Arial" w:hAnsi="Arial" w:cs="Arial"/>
          <w:b/>
          <w:bCs/>
          <w:i/>
          <w:iCs/>
          <w:lang w:eastAsia="zh-CN"/>
        </w:rPr>
        <w:t>1</w:t>
      </w:r>
      <w:r w:rsidRPr="00AA6BDC">
        <w:rPr>
          <w:rFonts w:ascii="Arial" w:hAnsi="Arial" w:cs="Arial"/>
          <w:b/>
          <w:bCs/>
          <w:i/>
          <w:iCs/>
          <w:lang w:eastAsia="zh-CN"/>
        </w:rPr>
        <w:t xml:space="preserve">: To further enhance and improve beam management and mobility, RAN4 studies the </w:t>
      </w:r>
      <w:proofErr w:type="gramStart"/>
      <w:r w:rsidRPr="00AA6BDC">
        <w:rPr>
          <w:rFonts w:ascii="Arial" w:hAnsi="Arial" w:cs="Arial"/>
          <w:b/>
          <w:bCs/>
          <w:i/>
          <w:iCs/>
          <w:lang w:eastAsia="zh-CN"/>
        </w:rPr>
        <w:t>method  in</w:t>
      </w:r>
      <w:proofErr w:type="gramEnd"/>
      <w:r w:rsidRPr="00AA6BDC">
        <w:rPr>
          <w:rFonts w:ascii="Arial" w:hAnsi="Arial" w:cs="Arial"/>
          <w:b/>
          <w:bCs/>
          <w:i/>
          <w:iCs/>
          <w:lang w:eastAsia="zh-CN"/>
        </w:rPr>
        <w:t xml:space="preserve"> which UE initiates TCI state switch and network updates TCI state according to reporting by UE accordingly.</w:t>
      </w:r>
    </w:p>
    <w:p w14:paraId="0463FC8D" w14:textId="014E09EB" w:rsidR="0045572C" w:rsidRPr="00AA6BDC" w:rsidRDefault="0045572C" w:rsidP="0045572C">
      <w:pPr>
        <w:rPr>
          <w:rFonts w:ascii="Arial" w:hAnsi="Arial" w:cs="Arial"/>
          <w:b/>
          <w:bCs/>
          <w:i/>
          <w:iCs/>
          <w:lang w:eastAsia="zh-CN"/>
        </w:rPr>
      </w:pPr>
      <w:r w:rsidRPr="00AA6BDC">
        <w:rPr>
          <w:rFonts w:ascii="Arial" w:hAnsi="Arial" w:cs="Arial"/>
          <w:b/>
          <w:bCs/>
          <w:i/>
          <w:iCs/>
          <w:lang w:eastAsia="zh-CN"/>
        </w:rPr>
        <w:t xml:space="preserve">Proposal </w:t>
      </w:r>
      <w:r w:rsidR="008A2776">
        <w:rPr>
          <w:rFonts w:ascii="Arial" w:hAnsi="Arial" w:cs="Arial"/>
          <w:b/>
          <w:bCs/>
          <w:i/>
          <w:iCs/>
          <w:lang w:eastAsia="zh-CN"/>
        </w:rPr>
        <w:t>2</w:t>
      </w:r>
      <w:r w:rsidRPr="00AA6BDC">
        <w:rPr>
          <w:rFonts w:ascii="Arial" w:hAnsi="Arial" w:cs="Arial"/>
          <w:b/>
          <w:bCs/>
          <w:i/>
          <w:iCs/>
          <w:lang w:eastAsia="zh-CN"/>
        </w:rPr>
        <w:t>: We favor adding signaling which can specify SSB index (all or first/last ones) per RRH.</w:t>
      </w:r>
    </w:p>
    <w:p w14:paraId="453CB044" w14:textId="711BF66F" w:rsidR="0045572C" w:rsidRPr="00D067B8" w:rsidRDefault="0045572C" w:rsidP="0045572C">
      <w:pPr>
        <w:rPr>
          <w:rFonts w:ascii="Arial" w:hAnsi="Arial" w:cs="Arial"/>
          <w:b/>
          <w:bCs/>
          <w:i/>
          <w:iCs/>
          <w:lang w:eastAsia="zh-CN"/>
        </w:rPr>
      </w:pPr>
      <w:r w:rsidRPr="00D067B8">
        <w:rPr>
          <w:rFonts w:ascii="Arial" w:hAnsi="Arial" w:cs="Arial"/>
          <w:b/>
          <w:bCs/>
          <w:i/>
          <w:iCs/>
          <w:lang w:eastAsia="zh-CN"/>
        </w:rPr>
        <w:t>Proposal</w:t>
      </w:r>
      <w:r>
        <w:rPr>
          <w:rFonts w:ascii="Arial" w:hAnsi="Arial" w:cs="Arial"/>
          <w:b/>
          <w:bCs/>
          <w:i/>
          <w:iCs/>
          <w:lang w:eastAsia="zh-CN"/>
        </w:rPr>
        <w:t xml:space="preserve"> </w:t>
      </w:r>
      <w:r w:rsidR="008A2776">
        <w:rPr>
          <w:rFonts w:ascii="Arial" w:hAnsi="Arial" w:cs="Arial"/>
          <w:b/>
          <w:bCs/>
          <w:i/>
          <w:iCs/>
          <w:lang w:eastAsia="zh-CN"/>
        </w:rPr>
        <w:t>3</w:t>
      </w:r>
      <w:r w:rsidRPr="00D067B8">
        <w:rPr>
          <w:rFonts w:ascii="Arial" w:hAnsi="Arial" w:cs="Arial"/>
          <w:b/>
          <w:bCs/>
          <w:i/>
          <w:iCs/>
          <w:lang w:eastAsia="zh-CN"/>
        </w:rPr>
        <w:t xml:space="preserve">: </w:t>
      </w:r>
      <w:r>
        <w:rPr>
          <w:rFonts w:ascii="Arial" w:hAnsi="Arial" w:cs="Arial"/>
          <w:b/>
          <w:bCs/>
          <w:i/>
          <w:iCs/>
          <w:lang w:eastAsia="zh-CN"/>
        </w:rPr>
        <w:t xml:space="preserve">We intend to not introduce </w:t>
      </w:r>
      <w:proofErr w:type="spellStart"/>
      <w:r w:rsidRPr="00BF50A7">
        <w:rPr>
          <w:rFonts w:ascii="Arial" w:hAnsi="Arial" w:cs="Arial"/>
          <w:b/>
          <w:bCs/>
          <w:i/>
          <w:iCs/>
          <w:lang w:eastAsia="zh-CN"/>
        </w:rPr>
        <w:t>timeAlignemntTimer</w:t>
      </w:r>
      <w:proofErr w:type="spellEnd"/>
      <w:r w:rsidRPr="00BF50A7">
        <w:rPr>
          <w:rFonts w:ascii="Arial" w:hAnsi="Arial" w:cs="Arial"/>
          <w:b/>
          <w:bCs/>
          <w:i/>
          <w:iCs/>
          <w:lang w:eastAsia="zh-CN"/>
        </w:rPr>
        <w:t xml:space="preserve"> in UL timing adjustment.</w:t>
      </w:r>
      <w:r>
        <w:rPr>
          <w:i/>
          <w:iCs/>
          <w:szCs w:val="24"/>
          <w:lang w:eastAsia="zh-CN"/>
        </w:rPr>
        <w:t xml:space="preserve"> </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 xml:space="preserve">New WID on enhanced NR support for </w:t>
      </w:r>
      <w:proofErr w:type="gramStart"/>
      <w:r w:rsidR="005867FE" w:rsidRPr="005867FE">
        <w:rPr>
          <w:rFonts w:ascii="Arial" w:hAnsi="Arial" w:cs="Arial"/>
          <w:sz w:val="22"/>
          <w:szCs w:val="22"/>
          <w:lang w:val="en-CA"/>
        </w:rPr>
        <w:t>high speed</w:t>
      </w:r>
      <w:proofErr w:type="gramEnd"/>
      <w:r w:rsidR="005867FE" w:rsidRPr="005867FE">
        <w:rPr>
          <w:rFonts w:ascii="Arial" w:hAnsi="Arial" w:cs="Arial"/>
          <w:sz w:val="22"/>
          <w:szCs w:val="22"/>
          <w:lang w:val="en-CA"/>
        </w:rPr>
        <w:t xml:space="preserve">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3"/>
      <w:r w:rsidR="00E021E4" w:rsidRPr="008D1D86">
        <w:rPr>
          <w:rFonts w:ascii="Arial" w:hAnsi="Arial" w:cs="Arial"/>
          <w:sz w:val="22"/>
          <w:szCs w:val="22"/>
          <w:lang w:val="en-CA"/>
        </w:rPr>
        <w:t>Samsung</w:t>
      </w:r>
      <w:bookmarkEnd w:id="4"/>
      <w:bookmarkEnd w:id="5"/>
      <w:bookmarkEnd w:id="6"/>
    </w:p>
    <w:p w14:paraId="32976172" w14:textId="431742EA" w:rsidR="00B401F7" w:rsidRDefault="00B401F7">
      <w:pPr>
        <w:numPr>
          <w:ilvl w:val="0"/>
          <w:numId w:val="13"/>
        </w:numPr>
        <w:tabs>
          <w:tab w:val="left" w:pos="851"/>
        </w:tabs>
        <w:rPr>
          <w:rFonts w:ascii="Arial" w:hAnsi="Arial" w:cs="Arial"/>
          <w:sz w:val="22"/>
          <w:szCs w:val="22"/>
          <w:lang w:val="en-CA"/>
        </w:rPr>
      </w:pPr>
      <w:r w:rsidRPr="00B401F7">
        <w:rPr>
          <w:rFonts w:ascii="Arial" w:hAnsi="Arial" w:cs="Arial"/>
          <w:sz w:val="22"/>
          <w:szCs w:val="22"/>
          <w:lang w:val="en-CA"/>
        </w:rPr>
        <w:t>R4-2217254</w:t>
      </w:r>
      <w:r>
        <w:rPr>
          <w:rFonts w:ascii="Arial" w:hAnsi="Arial" w:cs="Arial"/>
          <w:sz w:val="22"/>
          <w:szCs w:val="22"/>
          <w:lang w:val="en-CA"/>
        </w:rPr>
        <w:t xml:space="preserve"> </w:t>
      </w:r>
      <w:proofErr w:type="gramStart"/>
      <w:r>
        <w:rPr>
          <w:rFonts w:ascii="Arial" w:hAnsi="Arial" w:cs="Arial"/>
          <w:sz w:val="22"/>
          <w:szCs w:val="22"/>
          <w:lang w:val="en-CA"/>
        </w:rPr>
        <w:t>‘</w:t>
      </w:r>
      <w:r w:rsidR="00346B6D">
        <w:rPr>
          <w:rFonts w:ascii="Arial" w:hAnsi="Arial" w:cs="Arial"/>
          <w:sz w:val="22"/>
          <w:szCs w:val="22"/>
          <w:lang w:val="en-CA"/>
        </w:rPr>
        <w:t xml:space="preserve"> </w:t>
      </w:r>
      <w:r w:rsidR="00346B6D" w:rsidRPr="00346B6D">
        <w:rPr>
          <w:rFonts w:ascii="Arial" w:hAnsi="Arial" w:cs="Arial"/>
          <w:sz w:val="22"/>
          <w:szCs w:val="22"/>
          <w:lang w:val="en-CA"/>
        </w:rPr>
        <w:t>WF</w:t>
      </w:r>
      <w:proofErr w:type="gramEnd"/>
      <w:r w:rsidR="00346B6D" w:rsidRPr="00346B6D">
        <w:rPr>
          <w:rFonts w:ascii="Arial" w:hAnsi="Arial" w:cs="Arial"/>
          <w:sz w:val="22"/>
          <w:szCs w:val="22"/>
          <w:lang w:val="en-CA"/>
        </w:rPr>
        <w:t xml:space="preserve"> on tunnel deployment and UL timing adjustment for FR2 HST enhancement</w:t>
      </w:r>
      <w:r w:rsidR="00346B6D">
        <w:rPr>
          <w:rFonts w:ascii="Arial" w:hAnsi="Arial" w:cs="Arial"/>
          <w:sz w:val="22"/>
          <w:szCs w:val="22"/>
          <w:lang w:val="en-CA"/>
        </w:rPr>
        <w:t xml:space="preserve">’, </w:t>
      </w:r>
      <w:r w:rsidR="00683F91" w:rsidRPr="008D1D86">
        <w:rPr>
          <w:rFonts w:ascii="Arial" w:hAnsi="Arial" w:cs="Arial"/>
          <w:sz w:val="22"/>
          <w:szCs w:val="22"/>
          <w:lang w:val="en-CA"/>
        </w:rPr>
        <w:t>Samsung</w:t>
      </w:r>
    </w:p>
    <w:p w14:paraId="6E6ED5C9" w14:textId="3FFD1317" w:rsidR="005B09D7" w:rsidRPr="00182137" w:rsidRDefault="00633A25">
      <w:pPr>
        <w:numPr>
          <w:ilvl w:val="0"/>
          <w:numId w:val="13"/>
        </w:numPr>
        <w:tabs>
          <w:tab w:val="left" w:pos="851"/>
        </w:tabs>
        <w:rPr>
          <w:rFonts w:ascii="Arial" w:hAnsi="Arial" w:cs="Arial"/>
          <w:sz w:val="22"/>
          <w:szCs w:val="22"/>
          <w:lang w:val="en-CA"/>
        </w:rPr>
      </w:pPr>
      <w:hyperlink r:id="rId11" w:history="1">
        <w:r w:rsidR="00182137" w:rsidRPr="00AF7CB3">
          <w:rPr>
            <w:rStyle w:val="Hyperlink"/>
            <w:rFonts w:ascii="Arial" w:hAnsi="Arial" w:cs="Arial"/>
            <w:sz w:val="22"/>
            <w:szCs w:val="22"/>
            <w:lang w:val="en-CA"/>
          </w:rPr>
          <w:t>https://ieeexplore.ieee.org/document/9135221/</w:t>
        </w:r>
      </w:hyperlink>
      <w:r w:rsidR="00182137">
        <w:rPr>
          <w:rFonts w:ascii="Arial" w:hAnsi="Arial" w:cs="Arial"/>
          <w:sz w:val="22"/>
          <w:szCs w:val="22"/>
          <w:lang w:val="en-CA"/>
        </w:rPr>
        <w:t xml:space="preserve">  </w:t>
      </w:r>
      <w:r w:rsidR="00182137" w:rsidRPr="00182137">
        <w:rPr>
          <w:rFonts w:ascii="Arial" w:hAnsi="Arial" w:cs="Arial"/>
          <w:sz w:val="22"/>
          <w:szCs w:val="22"/>
          <w:lang w:val="en-CA"/>
        </w:rPr>
        <w:t>28-GHz High-Speed Train Measurements and</w:t>
      </w:r>
      <w:r w:rsidR="00182137">
        <w:rPr>
          <w:rFonts w:ascii="Arial" w:hAnsi="Arial" w:cs="Arial"/>
          <w:sz w:val="22"/>
          <w:szCs w:val="22"/>
          <w:lang w:val="en-CA"/>
        </w:rPr>
        <w:t xml:space="preserve"> </w:t>
      </w:r>
      <w:r w:rsidR="00182137" w:rsidRPr="00182137">
        <w:rPr>
          <w:rFonts w:ascii="Arial" w:hAnsi="Arial" w:cs="Arial"/>
          <w:sz w:val="22"/>
          <w:szCs w:val="22"/>
          <w:lang w:val="en-CA"/>
        </w:rPr>
        <w:t>Propagation Characteristics Analysis</w:t>
      </w:r>
    </w:p>
    <w:p w14:paraId="008DC396" w14:textId="77777777" w:rsidR="005B09D7" w:rsidRPr="008D1D86" w:rsidRDefault="005B09D7" w:rsidP="00182137">
      <w:pPr>
        <w:tabs>
          <w:tab w:val="left" w:pos="851"/>
        </w:tabs>
        <w:ind w:left="360"/>
        <w:rPr>
          <w:rFonts w:ascii="Arial" w:hAnsi="Arial" w:cs="Arial"/>
          <w:sz w:val="22"/>
          <w:szCs w:val="22"/>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71F66" w14:textId="77777777" w:rsidR="000409F0" w:rsidRDefault="000409F0">
      <w:r>
        <w:separator/>
      </w:r>
    </w:p>
  </w:endnote>
  <w:endnote w:type="continuationSeparator" w:id="0">
    <w:p w14:paraId="3126B3DE" w14:textId="77777777" w:rsidR="000409F0" w:rsidRDefault="000409F0">
      <w:r>
        <w:continuationSeparator/>
      </w:r>
    </w:p>
  </w:endnote>
  <w:endnote w:type="continuationNotice" w:id="1">
    <w:p w14:paraId="07293D41" w14:textId="77777777" w:rsidR="000409F0" w:rsidRDefault="00040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7361A" w14:textId="77777777" w:rsidR="000409F0" w:rsidRDefault="000409F0">
      <w:r>
        <w:separator/>
      </w:r>
    </w:p>
  </w:footnote>
  <w:footnote w:type="continuationSeparator" w:id="0">
    <w:p w14:paraId="25A6E36D" w14:textId="77777777" w:rsidR="000409F0" w:rsidRDefault="000409F0">
      <w:r>
        <w:continuationSeparator/>
      </w:r>
    </w:p>
  </w:footnote>
  <w:footnote w:type="continuationNotice" w:id="1">
    <w:p w14:paraId="6ABE7A76" w14:textId="77777777" w:rsidR="000409F0" w:rsidRDefault="000409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2"/>
  </w:num>
  <w:num w:numId="2" w16cid:durableId="948782169">
    <w:abstractNumId w:val="14"/>
  </w:num>
  <w:num w:numId="3" w16cid:durableId="1610970202">
    <w:abstractNumId w:val="13"/>
  </w:num>
  <w:num w:numId="4" w16cid:durableId="768308377">
    <w:abstractNumId w:val="5"/>
  </w:num>
  <w:num w:numId="5" w16cid:durableId="252398309">
    <w:abstractNumId w:val="7"/>
  </w:num>
  <w:num w:numId="6" w16cid:durableId="1812475211">
    <w:abstractNumId w:val="1"/>
  </w:num>
  <w:num w:numId="7" w16cid:durableId="1279027610">
    <w:abstractNumId w:val="0"/>
  </w:num>
  <w:num w:numId="8" w16cid:durableId="907302432">
    <w:abstractNumId w:val="15"/>
  </w:num>
  <w:num w:numId="9" w16cid:durableId="1972900113">
    <w:abstractNumId w:val="2"/>
  </w:num>
  <w:num w:numId="10" w16cid:durableId="1204602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4"/>
  </w:num>
  <w:num w:numId="12" w16cid:durableId="1885869206">
    <w:abstractNumId w:val="3"/>
  </w:num>
  <w:num w:numId="13" w16cid:durableId="499319395">
    <w:abstractNumId w:val="11"/>
  </w:num>
  <w:num w:numId="14" w16cid:durableId="735396861">
    <w:abstractNumId w:val="9"/>
  </w:num>
  <w:num w:numId="15" w16cid:durableId="1832091175">
    <w:abstractNumId w:val="10"/>
  </w:num>
  <w:num w:numId="16" w16cid:durableId="1869708980">
    <w:abstractNumId w:val="10"/>
  </w:num>
  <w:num w:numId="17" w16cid:durableId="14701599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B4C"/>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31C"/>
    <w:rsid w:val="000A2E40"/>
    <w:rsid w:val="000A30C3"/>
    <w:rsid w:val="000A349C"/>
    <w:rsid w:val="000A36D2"/>
    <w:rsid w:val="000A3875"/>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2B1"/>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2F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1A2E"/>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5CA"/>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C39"/>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72C"/>
    <w:rsid w:val="004558A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036"/>
    <w:rsid w:val="00484624"/>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781"/>
    <w:rsid w:val="00583923"/>
    <w:rsid w:val="005839E7"/>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E08"/>
    <w:rsid w:val="005C17A6"/>
    <w:rsid w:val="005C19E4"/>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A25"/>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43"/>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DDE"/>
    <w:rsid w:val="008A0003"/>
    <w:rsid w:val="008A0697"/>
    <w:rsid w:val="008A0943"/>
    <w:rsid w:val="008A122D"/>
    <w:rsid w:val="008A1270"/>
    <w:rsid w:val="008A1DE0"/>
    <w:rsid w:val="008A2082"/>
    <w:rsid w:val="008A241E"/>
    <w:rsid w:val="008A2776"/>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54B"/>
    <w:rsid w:val="009536DC"/>
    <w:rsid w:val="0095372E"/>
    <w:rsid w:val="0095394E"/>
    <w:rsid w:val="00953F29"/>
    <w:rsid w:val="00954393"/>
    <w:rsid w:val="009546DD"/>
    <w:rsid w:val="00954763"/>
    <w:rsid w:val="009547A8"/>
    <w:rsid w:val="00954A4D"/>
    <w:rsid w:val="00955345"/>
    <w:rsid w:val="00955CE6"/>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9F9"/>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BDC"/>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1F7"/>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E4"/>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CF6"/>
    <w:rsid w:val="00CC2E03"/>
    <w:rsid w:val="00CC3660"/>
    <w:rsid w:val="00CC3965"/>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522B"/>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BA4"/>
    <w:rsid w:val="00D76C74"/>
    <w:rsid w:val="00D76DE6"/>
    <w:rsid w:val="00D771A7"/>
    <w:rsid w:val="00D77524"/>
    <w:rsid w:val="00D77CB5"/>
    <w:rsid w:val="00D80225"/>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486"/>
    <w:rsid w:val="00ED56B2"/>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2FC"/>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document/913522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564AFE-5F30-400E-A640-4DFE5E092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2022-11-07T11:56:00Z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